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D2" w:rsidRPr="002D7CD2" w:rsidRDefault="002D7CD2" w:rsidP="00681333">
      <w:pPr>
        <w:pStyle w:val="NoSpacing"/>
        <w:rPr>
          <w:b/>
          <w:sz w:val="36"/>
          <w:szCs w:val="36"/>
        </w:rPr>
      </w:pPr>
      <w:r w:rsidRPr="002D7CD2">
        <w:rPr>
          <w:b/>
          <w:sz w:val="36"/>
          <w:szCs w:val="36"/>
        </w:rPr>
        <w:t xml:space="preserve">Budget sheet for </w:t>
      </w:r>
      <w:r w:rsidR="00C867D6">
        <w:rPr>
          <w:b/>
          <w:sz w:val="36"/>
          <w:szCs w:val="36"/>
        </w:rPr>
        <w:t>non-</w:t>
      </w:r>
      <w:r w:rsidRPr="002D7CD2">
        <w:rPr>
          <w:b/>
          <w:sz w:val="36"/>
          <w:szCs w:val="36"/>
        </w:rPr>
        <w:t xml:space="preserve">CALS students </w:t>
      </w:r>
    </w:p>
    <w:p w:rsidR="00961DE7" w:rsidRPr="00094F08" w:rsidRDefault="00681333" w:rsidP="00681333">
      <w:pPr>
        <w:pStyle w:val="NoSpacing"/>
        <w:rPr>
          <w:b/>
          <w:sz w:val="36"/>
          <w:szCs w:val="36"/>
        </w:rPr>
      </w:pPr>
      <w:r w:rsidRPr="00094F08">
        <w:rPr>
          <w:b/>
          <w:sz w:val="36"/>
          <w:szCs w:val="36"/>
        </w:rPr>
        <w:t>Dean’s Global Agriculture &amp; Food Leadership Program: Rome</w:t>
      </w:r>
    </w:p>
    <w:p w:rsidR="00681333" w:rsidRPr="00681333" w:rsidRDefault="00EC34C3" w:rsidP="00681333">
      <w:pPr>
        <w:pStyle w:val="NoSpacing"/>
        <w:rPr>
          <w:b/>
        </w:rPr>
      </w:pPr>
      <w:r>
        <w:rPr>
          <w:b/>
        </w:rPr>
        <w:t xml:space="preserve">Spring and </w:t>
      </w:r>
      <w:proofErr w:type="gramStart"/>
      <w:r>
        <w:rPr>
          <w:b/>
        </w:rPr>
        <w:t>Summer</w:t>
      </w:r>
      <w:proofErr w:type="gramEnd"/>
      <w:r>
        <w:rPr>
          <w:b/>
        </w:rPr>
        <w:t>, 201</w:t>
      </w:r>
      <w:r w:rsidR="00CE045C">
        <w:rPr>
          <w:b/>
        </w:rPr>
        <w:t>8</w:t>
      </w:r>
    </w:p>
    <w:p w:rsidR="00681333" w:rsidRDefault="00681333" w:rsidP="00681333">
      <w:pPr>
        <w:pStyle w:val="NoSpacing"/>
        <w:rPr>
          <w:b/>
        </w:rPr>
      </w:pPr>
      <w:r w:rsidRPr="00681333">
        <w:rPr>
          <w:b/>
        </w:rPr>
        <w:t>GLOBE 495</w:t>
      </w:r>
      <w:r w:rsidR="002D7CD2">
        <w:rPr>
          <w:b/>
        </w:rPr>
        <w:t>(1)</w:t>
      </w:r>
      <w:r w:rsidR="003904C5">
        <w:rPr>
          <w:b/>
        </w:rPr>
        <w:t>/490</w:t>
      </w:r>
      <w:r w:rsidR="002D7CD2">
        <w:rPr>
          <w:b/>
        </w:rPr>
        <w:t>(1) spring</w:t>
      </w:r>
      <w:r w:rsidRPr="00681333">
        <w:rPr>
          <w:b/>
        </w:rPr>
        <w:t xml:space="preserve"> and GLOBE 497</w:t>
      </w:r>
      <w:r w:rsidR="002D7CD2">
        <w:rPr>
          <w:b/>
        </w:rPr>
        <w:t xml:space="preserve"> (3) summer</w:t>
      </w:r>
    </w:p>
    <w:p w:rsidR="002D7CD2" w:rsidRDefault="002D7CD2" w:rsidP="00681333">
      <w:pPr>
        <w:pStyle w:val="NoSpacing"/>
        <w:rPr>
          <w:b/>
        </w:rPr>
      </w:pPr>
    </w:p>
    <w:p w:rsidR="003904C5" w:rsidRDefault="003904C5" w:rsidP="0068133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1514"/>
        <w:gridCol w:w="1604"/>
        <w:gridCol w:w="1862"/>
        <w:gridCol w:w="1430"/>
      </w:tblGrid>
      <w:tr w:rsidR="00681333" w:rsidTr="002D7CD2">
        <w:tc>
          <w:tcPr>
            <w:tcW w:w="2940" w:type="dxa"/>
          </w:tcPr>
          <w:p w:rsidR="00681333" w:rsidRPr="008D511E" w:rsidRDefault="00681333">
            <w:pPr>
              <w:rPr>
                <w:b/>
              </w:rPr>
            </w:pPr>
            <w:r>
              <w:rPr>
                <w:b/>
              </w:rPr>
              <w:t>Scholarships</w:t>
            </w:r>
          </w:p>
        </w:tc>
        <w:tc>
          <w:tcPr>
            <w:tcW w:w="1514" w:type="dxa"/>
          </w:tcPr>
          <w:p w:rsidR="00681333" w:rsidRPr="008D511E" w:rsidRDefault="00681333">
            <w:pPr>
              <w:rPr>
                <w:b/>
              </w:rPr>
            </w:pPr>
            <w:r w:rsidRPr="008D511E">
              <w:rPr>
                <w:b/>
              </w:rPr>
              <w:t>Program fee</w:t>
            </w:r>
          </w:p>
        </w:tc>
        <w:tc>
          <w:tcPr>
            <w:tcW w:w="1604" w:type="dxa"/>
          </w:tcPr>
          <w:p w:rsidR="00681333" w:rsidRPr="008D511E" w:rsidRDefault="00681333">
            <w:pPr>
              <w:rPr>
                <w:b/>
              </w:rPr>
            </w:pPr>
            <w:r w:rsidRPr="008D511E">
              <w:rPr>
                <w:b/>
              </w:rPr>
              <w:t>Out-of-pocket expenses</w:t>
            </w:r>
          </w:p>
        </w:tc>
        <w:tc>
          <w:tcPr>
            <w:tcW w:w="1862" w:type="dxa"/>
          </w:tcPr>
          <w:p w:rsidR="00681333" w:rsidRPr="008D511E" w:rsidRDefault="00681333">
            <w:pPr>
              <w:rPr>
                <w:b/>
              </w:rPr>
            </w:pPr>
            <w:r w:rsidRPr="008D511E">
              <w:rPr>
                <w:b/>
              </w:rPr>
              <w:t>Tuition &amp; Fees</w:t>
            </w:r>
          </w:p>
        </w:tc>
        <w:tc>
          <w:tcPr>
            <w:tcW w:w="1430" w:type="dxa"/>
          </w:tcPr>
          <w:p w:rsidR="00681333" w:rsidRPr="008D511E" w:rsidRDefault="00681333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681333" w:rsidTr="002D7CD2">
        <w:tc>
          <w:tcPr>
            <w:tcW w:w="2940" w:type="dxa"/>
          </w:tcPr>
          <w:p w:rsidR="00681333" w:rsidRDefault="00681333"/>
        </w:tc>
        <w:tc>
          <w:tcPr>
            <w:tcW w:w="1514" w:type="dxa"/>
          </w:tcPr>
          <w:p w:rsidR="00681333" w:rsidRDefault="00681333" w:rsidP="009A67FD">
            <w:pPr>
              <w:jc w:val="center"/>
            </w:pPr>
            <w:r>
              <w:t>$</w:t>
            </w:r>
            <w:r w:rsidR="00EC34C3">
              <w:t>4,</w:t>
            </w:r>
            <w:r w:rsidR="009A67FD">
              <w:t>3</w:t>
            </w:r>
            <w:r w:rsidR="00EC34C3">
              <w:t>00</w:t>
            </w:r>
          </w:p>
        </w:tc>
        <w:tc>
          <w:tcPr>
            <w:tcW w:w="1604" w:type="dxa"/>
          </w:tcPr>
          <w:p w:rsidR="00681333" w:rsidRDefault="00681333" w:rsidP="0070184C">
            <w:pPr>
              <w:jc w:val="center"/>
            </w:pPr>
            <w:r>
              <w:t>$2,</w:t>
            </w:r>
            <w:r w:rsidR="0070184C">
              <w:t>7</w:t>
            </w:r>
            <w:r>
              <w:t>85</w:t>
            </w:r>
          </w:p>
        </w:tc>
        <w:tc>
          <w:tcPr>
            <w:tcW w:w="1862" w:type="dxa"/>
          </w:tcPr>
          <w:p w:rsidR="00681333" w:rsidRDefault="00681333" w:rsidP="00E37431">
            <w:pPr>
              <w:jc w:val="center"/>
            </w:pPr>
            <w:r>
              <w:t>$</w:t>
            </w:r>
            <w:r w:rsidR="003A221F">
              <w:t>9</w:t>
            </w:r>
            <w:r w:rsidR="00E37431">
              <w:t>33</w:t>
            </w:r>
            <w:r>
              <w:t xml:space="preserve"> + $3</w:t>
            </w:r>
            <w:r w:rsidR="003A221F">
              <w:t>4</w:t>
            </w:r>
            <w:r w:rsidR="00E37431">
              <w:t>4</w:t>
            </w:r>
            <w:r w:rsidR="00835E42">
              <w:t>.50</w:t>
            </w:r>
          </w:p>
        </w:tc>
        <w:tc>
          <w:tcPr>
            <w:tcW w:w="1430" w:type="dxa"/>
          </w:tcPr>
          <w:p w:rsidR="00681333" w:rsidRDefault="0005248B" w:rsidP="00E37431">
            <w:pPr>
              <w:jc w:val="center"/>
            </w:pPr>
            <w:r>
              <w:t>$</w:t>
            </w:r>
            <w:r w:rsidR="00835E42">
              <w:t xml:space="preserve"> </w:t>
            </w:r>
            <w:r w:rsidR="0070184C">
              <w:t>8,362.50</w:t>
            </w:r>
          </w:p>
        </w:tc>
      </w:tr>
      <w:tr w:rsidR="00681333" w:rsidTr="002D7CD2">
        <w:tc>
          <w:tcPr>
            <w:tcW w:w="2940" w:type="dxa"/>
          </w:tcPr>
          <w:p w:rsidR="00681333" w:rsidRDefault="00681333">
            <w:r>
              <w:t>Smith scholarship</w:t>
            </w:r>
            <w:r w:rsidR="002D7CD2">
              <w:t xml:space="preserve"> </w:t>
            </w:r>
          </w:p>
        </w:tc>
        <w:tc>
          <w:tcPr>
            <w:tcW w:w="1514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604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862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430" w:type="dxa"/>
          </w:tcPr>
          <w:p w:rsidR="00681333" w:rsidRDefault="00681333" w:rsidP="00E37431">
            <w:pPr>
              <w:jc w:val="center"/>
            </w:pPr>
          </w:p>
        </w:tc>
      </w:tr>
      <w:tr w:rsidR="00681333" w:rsidTr="002D7CD2">
        <w:tc>
          <w:tcPr>
            <w:tcW w:w="2940" w:type="dxa"/>
          </w:tcPr>
          <w:p w:rsidR="00681333" w:rsidRDefault="00681333">
            <w:r>
              <w:t>CALS Rome scholarship</w:t>
            </w:r>
            <w:r w:rsidR="002D7CD2">
              <w:t xml:space="preserve"> </w:t>
            </w:r>
          </w:p>
        </w:tc>
        <w:tc>
          <w:tcPr>
            <w:tcW w:w="1514" w:type="dxa"/>
          </w:tcPr>
          <w:p w:rsidR="00681333" w:rsidRDefault="00681333" w:rsidP="00377A1F">
            <w:pPr>
              <w:jc w:val="center"/>
            </w:pPr>
          </w:p>
        </w:tc>
        <w:tc>
          <w:tcPr>
            <w:tcW w:w="1604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862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430" w:type="dxa"/>
          </w:tcPr>
          <w:p w:rsidR="00681333" w:rsidRDefault="00681333" w:rsidP="00E37431">
            <w:pPr>
              <w:jc w:val="center"/>
            </w:pPr>
          </w:p>
        </w:tc>
      </w:tr>
      <w:tr w:rsidR="00681333" w:rsidTr="002D7CD2">
        <w:tc>
          <w:tcPr>
            <w:tcW w:w="2940" w:type="dxa"/>
          </w:tcPr>
          <w:p w:rsidR="00681333" w:rsidRDefault="00681333">
            <w:r>
              <w:t>Rome scholarship anonymous</w:t>
            </w:r>
          </w:p>
        </w:tc>
        <w:tc>
          <w:tcPr>
            <w:tcW w:w="1514" w:type="dxa"/>
          </w:tcPr>
          <w:p w:rsidR="00681333" w:rsidRDefault="00681333" w:rsidP="00377A1F">
            <w:pPr>
              <w:jc w:val="center"/>
            </w:pPr>
            <w:r>
              <w:t>($</w:t>
            </w:r>
            <w:r w:rsidR="00EB5249">
              <w:t>400</w:t>
            </w:r>
            <w:r>
              <w:t>)</w:t>
            </w:r>
            <w:r w:rsidR="0070184C">
              <w:t>*</w:t>
            </w:r>
          </w:p>
        </w:tc>
        <w:tc>
          <w:tcPr>
            <w:tcW w:w="1604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862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430" w:type="dxa"/>
          </w:tcPr>
          <w:p w:rsidR="00681333" w:rsidRDefault="0005248B" w:rsidP="00A92092">
            <w:pPr>
              <w:jc w:val="center"/>
            </w:pPr>
            <w:r>
              <w:t>$</w:t>
            </w:r>
            <w:r w:rsidR="00835E42">
              <w:t xml:space="preserve"> </w:t>
            </w:r>
            <w:r w:rsidR="00A92092">
              <w:t>7,962.50</w:t>
            </w:r>
          </w:p>
        </w:tc>
      </w:tr>
      <w:tr w:rsidR="00681333" w:rsidTr="002D7CD2">
        <w:tc>
          <w:tcPr>
            <w:tcW w:w="2940" w:type="dxa"/>
          </w:tcPr>
          <w:p w:rsidR="00681333" w:rsidRDefault="00681333">
            <w:r>
              <w:t>Summer Global Scholars</w:t>
            </w:r>
            <w:r w:rsidR="002D7CD2">
              <w:t xml:space="preserve"> </w:t>
            </w:r>
          </w:p>
        </w:tc>
        <w:tc>
          <w:tcPr>
            <w:tcW w:w="1514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604" w:type="dxa"/>
          </w:tcPr>
          <w:p w:rsidR="00681333" w:rsidRDefault="00681333" w:rsidP="00C712B3">
            <w:pPr>
              <w:jc w:val="center"/>
            </w:pPr>
          </w:p>
        </w:tc>
        <w:tc>
          <w:tcPr>
            <w:tcW w:w="1862" w:type="dxa"/>
          </w:tcPr>
          <w:p w:rsidR="00681333" w:rsidRDefault="00681333" w:rsidP="00C867D6">
            <w:pPr>
              <w:jc w:val="center"/>
            </w:pPr>
            <w:r>
              <w:t>($</w:t>
            </w:r>
            <w:r w:rsidR="00835E42">
              <w:t xml:space="preserve"> </w:t>
            </w:r>
            <w:r w:rsidR="00C867D6">
              <w:t>699</w:t>
            </w:r>
            <w:r>
              <w:t>)</w:t>
            </w:r>
          </w:p>
        </w:tc>
        <w:tc>
          <w:tcPr>
            <w:tcW w:w="1430" w:type="dxa"/>
          </w:tcPr>
          <w:p w:rsidR="00681333" w:rsidRDefault="003A221F" w:rsidP="00A92092">
            <w:pPr>
              <w:jc w:val="center"/>
            </w:pPr>
            <w:r>
              <w:t>$</w:t>
            </w:r>
            <w:r w:rsidR="0070184C">
              <w:t xml:space="preserve"> </w:t>
            </w:r>
            <w:r w:rsidR="00A92092">
              <w:t>7,263.50</w:t>
            </w:r>
          </w:p>
        </w:tc>
      </w:tr>
      <w:tr w:rsidR="002D7CD2" w:rsidTr="002D7CD2">
        <w:tc>
          <w:tcPr>
            <w:tcW w:w="2940" w:type="dxa"/>
          </w:tcPr>
          <w:p w:rsidR="002D7CD2" w:rsidRDefault="002D7CD2"/>
        </w:tc>
        <w:tc>
          <w:tcPr>
            <w:tcW w:w="1514" w:type="dxa"/>
          </w:tcPr>
          <w:p w:rsidR="002D7CD2" w:rsidRDefault="002D7CD2" w:rsidP="00C712B3">
            <w:pPr>
              <w:jc w:val="center"/>
            </w:pPr>
          </w:p>
        </w:tc>
        <w:tc>
          <w:tcPr>
            <w:tcW w:w="1604" w:type="dxa"/>
          </w:tcPr>
          <w:p w:rsidR="002D7CD2" w:rsidRDefault="002D7CD2" w:rsidP="00C712B3">
            <w:pPr>
              <w:jc w:val="center"/>
            </w:pPr>
          </w:p>
        </w:tc>
        <w:tc>
          <w:tcPr>
            <w:tcW w:w="1862" w:type="dxa"/>
          </w:tcPr>
          <w:p w:rsidR="002D7CD2" w:rsidRDefault="002D7CD2" w:rsidP="00835E42">
            <w:pPr>
              <w:jc w:val="center"/>
            </w:pPr>
          </w:p>
        </w:tc>
        <w:tc>
          <w:tcPr>
            <w:tcW w:w="1430" w:type="dxa"/>
          </w:tcPr>
          <w:p w:rsidR="002D7CD2" w:rsidRDefault="002D7CD2" w:rsidP="00C712B3">
            <w:pPr>
              <w:jc w:val="center"/>
            </w:pPr>
          </w:p>
        </w:tc>
      </w:tr>
      <w:tr w:rsidR="00681333" w:rsidTr="002D7CD2">
        <w:tc>
          <w:tcPr>
            <w:tcW w:w="2940" w:type="dxa"/>
          </w:tcPr>
          <w:p w:rsidR="00681333" w:rsidRPr="00F95F9D" w:rsidRDefault="00681333">
            <w:pPr>
              <w:rPr>
                <w:b/>
              </w:rPr>
            </w:pPr>
            <w:r w:rsidRPr="00F95F9D">
              <w:rPr>
                <w:b/>
              </w:rPr>
              <w:t>Total</w:t>
            </w:r>
          </w:p>
        </w:tc>
        <w:tc>
          <w:tcPr>
            <w:tcW w:w="1514" w:type="dxa"/>
          </w:tcPr>
          <w:p w:rsidR="00681333" w:rsidRDefault="00681333" w:rsidP="00A92092">
            <w:pPr>
              <w:jc w:val="center"/>
            </w:pPr>
            <w:r>
              <w:t>$</w:t>
            </w:r>
            <w:r w:rsidR="00835E42">
              <w:t xml:space="preserve"> </w:t>
            </w:r>
            <w:r w:rsidR="00A92092">
              <w:t>3,900</w:t>
            </w:r>
          </w:p>
        </w:tc>
        <w:tc>
          <w:tcPr>
            <w:tcW w:w="1604" w:type="dxa"/>
          </w:tcPr>
          <w:p w:rsidR="00681333" w:rsidRDefault="00681333" w:rsidP="00C712B3">
            <w:pPr>
              <w:jc w:val="center"/>
            </w:pPr>
            <w:r>
              <w:t>$2,</w:t>
            </w:r>
            <w:r w:rsidR="00C867D6">
              <w:t>785</w:t>
            </w:r>
          </w:p>
          <w:p w:rsidR="00377A1F" w:rsidRDefault="00377A1F" w:rsidP="00C712B3">
            <w:pPr>
              <w:jc w:val="center"/>
            </w:pPr>
          </w:p>
        </w:tc>
        <w:tc>
          <w:tcPr>
            <w:tcW w:w="1862" w:type="dxa"/>
          </w:tcPr>
          <w:p w:rsidR="00A2016F" w:rsidRDefault="00681333" w:rsidP="00A2016F">
            <w:pPr>
              <w:jc w:val="center"/>
            </w:pPr>
            <w:r>
              <w:t>$</w:t>
            </w:r>
            <w:r w:rsidR="00A92092">
              <w:t>578.50</w:t>
            </w:r>
            <w:r w:rsidR="003904C5">
              <w:t xml:space="preserve"> </w:t>
            </w:r>
          </w:p>
          <w:p w:rsidR="003904C5" w:rsidRDefault="003904C5" w:rsidP="00C712B3">
            <w:pPr>
              <w:jc w:val="center"/>
            </w:pPr>
          </w:p>
        </w:tc>
        <w:tc>
          <w:tcPr>
            <w:tcW w:w="1430" w:type="dxa"/>
          </w:tcPr>
          <w:p w:rsidR="00A2016F" w:rsidRPr="00681333" w:rsidRDefault="00377A1F" w:rsidP="00A2016F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74FCB">
              <w:rPr>
                <w:b/>
              </w:rPr>
              <w:t>7,263.50</w:t>
            </w:r>
          </w:p>
          <w:p w:rsidR="00681333" w:rsidRPr="00681333" w:rsidRDefault="00681333" w:rsidP="00A8248F">
            <w:pPr>
              <w:jc w:val="center"/>
              <w:rPr>
                <w:b/>
              </w:rPr>
            </w:pPr>
          </w:p>
        </w:tc>
      </w:tr>
    </w:tbl>
    <w:p w:rsidR="0070184C" w:rsidRDefault="0070184C"/>
    <w:p w:rsidR="00C712B3" w:rsidRDefault="00681333">
      <w:r w:rsidRPr="00C712B3">
        <w:rPr>
          <w:b/>
        </w:rPr>
        <w:t>Program fee</w:t>
      </w:r>
      <w:r>
        <w:t xml:space="preserve"> includes lodging in Rome; some group meals; weekend ‘Food Systems of Italy’ excursion to Tuscany; </w:t>
      </w:r>
      <w:r w:rsidR="00C712B3">
        <w:t xml:space="preserve">all program coordination; health and </w:t>
      </w:r>
      <w:proofErr w:type="gramStart"/>
      <w:r w:rsidR="00C712B3">
        <w:t>traveler’s</w:t>
      </w:r>
      <w:proofErr w:type="gramEnd"/>
      <w:r w:rsidR="00C712B3">
        <w:t xml:space="preserve"> assist insurance</w:t>
      </w:r>
    </w:p>
    <w:p w:rsidR="00681333" w:rsidRDefault="00C712B3">
      <w:r w:rsidRPr="00C712B3">
        <w:rPr>
          <w:b/>
        </w:rPr>
        <w:t>Out-of-pocket expenses</w:t>
      </w:r>
      <w:r>
        <w:t xml:space="preserve"> include airfare (estimated at $1,</w:t>
      </w:r>
      <w:r w:rsidR="0070184C">
        <w:t>7</w:t>
      </w:r>
      <w:r>
        <w:t>00); meals on own (estimated at $500); daily expenses while living in Rome including public transportation (estimated at $400); spending money; passport ($135); preventative medicines (estimated at $50)</w:t>
      </w:r>
    </w:p>
    <w:p w:rsidR="00C712B3" w:rsidRDefault="00C712B3">
      <w:r w:rsidRPr="00C712B3">
        <w:rPr>
          <w:b/>
        </w:rPr>
        <w:t>Tuition and Fees</w:t>
      </w:r>
      <w:r>
        <w:t xml:space="preserve"> includes ISU tuition for three credits for summer of 201</w:t>
      </w:r>
      <w:r w:rsidR="000A171A">
        <w:t>8</w:t>
      </w:r>
      <w:r>
        <w:t xml:space="preserve"> ($</w:t>
      </w:r>
      <w:r w:rsidR="003A221F">
        <w:t>9</w:t>
      </w:r>
      <w:r w:rsidR="0070184C">
        <w:t>33</w:t>
      </w:r>
      <w:r>
        <w:t>) and fees for three credits for summer of 201</w:t>
      </w:r>
      <w:r w:rsidR="000A171A">
        <w:t>8</w:t>
      </w:r>
      <w:bookmarkStart w:id="0" w:name="_GoBack"/>
      <w:bookmarkEnd w:id="0"/>
      <w:r>
        <w:t xml:space="preserve"> ($</w:t>
      </w:r>
      <w:r w:rsidR="003A221F">
        <w:t>23</w:t>
      </w:r>
      <w:r w:rsidR="0070184C">
        <w:t>9</w:t>
      </w:r>
      <w:r w:rsidR="00835E42">
        <w:t>.50</w:t>
      </w:r>
      <w:r>
        <w:t>) and Study Abroad Center fee (paid to the SAC in the Memorial Union) ($105)</w:t>
      </w:r>
      <w:r w:rsidR="0070184C">
        <w:t xml:space="preserve">. The Global Summer Scholars scholarship is intended to equal </w:t>
      </w:r>
      <w:r w:rsidR="00EF7657">
        <w:t>75</w:t>
      </w:r>
      <w:r w:rsidR="0070184C">
        <w:t xml:space="preserve">% of the cost of base tuition so as tuition costs change, this scholarship will change. </w:t>
      </w:r>
      <w:r w:rsidR="00F95F9D" w:rsidRPr="00F95F9D">
        <w:rPr>
          <w:b/>
          <w:i/>
        </w:rPr>
        <w:t xml:space="preserve"> </w:t>
      </w:r>
      <w:r w:rsidR="00F95F9D" w:rsidRPr="008144FE">
        <w:rPr>
          <w:b/>
          <w:i/>
        </w:rPr>
        <w:t xml:space="preserve">NOTE: Additional tuition/fees assessed </w:t>
      </w:r>
      <w:r w:rsidR="00F95F9D">
        <w:rPr>
          <w:b/>
          <w:i/>
        </w:rPr>
        <w:t>but not shown here</w:t>
      </w:r>
      <w:r w:rsidR="00DE2A00">
        <w:rPr>
          <w:b/>
          <w:i/>
        </w:rPr>
        <w:t xml:space="preserve"> </w:t>
      </w:r>
      <w:r w:rsidR="00F95F9D" w:rsidRPr="008144FE">
        <w:rPr>
          <w:b/>
          <w:i/>
        </w:rPr>
        <w:t>for the following groups of students:</w:t>
      </w:r>
      <w:r w:rsidR="00DE2A00">
        <w:rPr>
          <w:b/>
          <w:i/>
        </w:rPr>
        <w:t xml:space="preserve"> architecture and industrial design; </w:t>
      </w:r>
      <w:r w:rsidR="00F95F9D" w:rsidRPr="008144FE">
        <w:rPr>
          <w:b/>
          <w:i/>
        </w:rPr>
        <w:t xml:space="preserve"> </w:t>
      </w:r>
      <w:r w:rsidR="0070184C">
        <w:rPr>
          <w:b/>
          <w:i/>
        </w:rPr>
        <w:t xml:space="preserve">juniors/seniors in </w:t>
      </w:r>
      <w:r w:rsidR="00F95F9D" w:rsidRPr="008144FE">
        <w:rPr>
          <w:b/>
          <w:i/>
        </w:rPr>
        <w:t xml:space="preserve">College of Business, College of Engineering, AST and </w:t>
      </w:r>
      <w:r w:rsidR="0070184C">
        <w:rPr>
          <w:b/>
          <w:i/>
        </w:rPr>
        <w:t>i</w:t>
      </w:r>
      <w:r w:rsidR="00F95F9D" w:rsidRPr="008144FE">
        <w:rPr>
          <w:b/>
          <w:i/>
        </w:rPr>
        <w:t xml:space="preserve">ndustrial </w:t>
      </w:r>
      <w:r w:rsidR="0070184C">
        <w:rPr>
          <w:b/>
          <w:i/>
        </w:rPr>
        <w:t>t</w:t>
      </w:r>
      <w:r w:rsidR="00F95F9D" w:rsidRPr="008144FE">
        <w:rPr>
          <w:b/>
          <w:i/>
        </w:rPr>
        <w:t>echnology</w:t>
      </w:r>
      <w:r w:rsidR="0070184C">
        <w:rPr>
          <w:b/>
          <w:i/>
        </w:rPr>
        <w:t>, animal science, animal ecology,</w:t>
      </w:r>
      <w:r w:rsidR="00DE2A00">
        <w:rPr>
          <w:b/>
          <w:i/>
        </w:rPr>
        <w:t xml:space="preserve"> BPMI,</w:t>
      </w:r>
      <w:r w:rsidR="0070184C">
        <w:rPr>
          <w:b/>
          <w:i/>
        </w:rPr>
        <w:t xml:space="preserve"> biology,</w:t>
      </w:r>
      <w:r w:rsidR="00DE2A00">
        <w:rPr>
          <w:b/>
          <w:i/>
        </w:rPr>
        <w:t xml:space="preserve"> computer science,</w:t>
      </w:r>
      <w:r w:rsidR="0070184C">
        <w:rPr>
          <w:b/>
          <w:i/>
        </w:rPr>
        <w:t xml:space="preserve"> dairy science, forestry, general pre-vet, genetics, </w:t>
      </w:r>
      <w:r w:rsidR="00DE2A00">
        <w:rPr>
          <w:b/>
          <w:i/>
        </w:rPr>
        <w:t xml:space="preserve">and </w:t>
      </w:r>
      <w:r w:rsidR="0070184C">
        <w:rPr>
          <w:b/>
          <w:i/>
        </w:rPr>
        <w:t xml:space="preserve">microbiology </w:t>
      </w:r>
      <w:r w:rsidR="00F95F9D">
        <w:rPr>
          <w:b/>
          <w:i/>
        </w:rPr>
        <w:t>– see tuition/fees tables online for specific information</w:t>
      </w:r>
      <w:r w:rsidR="00DE2A00">
        <w:rPr>
          <w:b/>
          <w:i/>
        </w:rPr>
        <w:t xml:space="preserve"> </w:t>
      </w:r>
      <w:hyperlink r:id="rId4" w:anchor="sp18" w:history="1">
        <w:r w:rsidR="00DE2A00" w:rsidRPr="00DE2A00">
          <w:rPr>
            <w:rStyle w:val="Hyperlink"/>
            <w:b/>
          </w:rPr>
          <w:t>http://www.registrar.iastate.edu/fees/#sp18</w:t>
        </w:r>
      </w:hyperlink>
      <w:r w:rsidR="00DE2A00">
        <w:rPr>
          <w:b/>
          <w:i/>
        </w:rPr>
        <w:t xml:space="preserve"> </w:t>
      </w:r>
    </w:p>
    <w:p w:rsidR="00C712B3" w:rsidRDefault="00C712B3">
      <w:r w:rsidRPr="00C712B3">
        <w:rPr>
          <w:b/>
        </w:rPr>
        <w:t>Scholarships:</w:t>
      </w:r>
      <w:r>
        <w:t xml:space="preserve"> All scholarships listed are automatic </w:t>
      </w:r>
      <w:r w:rsidR="00EC34C3">
        <w:t xml:space="preserve">for </w:t>
      </w:r>
      <w:r w:rsidR="00EF7657">
        <w:t>non-</w:t>
      </w:r>
      <w:r w:rsidR="00EC34C3">
        <w:t xml:space="preserve">CALS students </w:t>
      </w:r>
      <w:r>
        <w:t xml:space="preserve">if selected to participate in this </w:t>
      </w:r>
      <w:r w:rsidR="006E5BDA">
        <w:t>p</w:t>
      </w:r>
      <w:r>
        <w:t xml:space="preserve">rogram. </w:t>
      </w:r>
      <w:r w:rsidR="0070184C">
        <w:t xml:space="preserve">The Rome Anonymous scholarship is estimated and will depend on the total number of students on the program. </w:t>
      </w:r>
      <w:r>
        <w:t xml:space="preserve">Additional scholarships may be available from departmental or college sources. Additional scholarships may be available from non-ISU sources as well. See staff in </w:t>
      </w:r>
      <w:r w:rsidR="00EC34C3">
        <w:t>00</w:t>
      </w:r>
      <w:r>
        <w:t>18 Curtiss Hall for ideas.</w:t>
      </w:r>
    </w:p>
    <w:sectPr w:rsidR="00C7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E"/>
    <w:rsid w:val="0005248B"/>
    <w:rsid w:val="00094F08"/>
    <w:rsid w:val="000A171A"/>
    <w:rsid w:val="00143BE5"/>
    <w:rsid w:val="0022029B"/>
    <w:rsid w:val="002D7CD2"/>
    <w:rsid w:val="0037021B"/>
    <w:rsid w:val="00377A1F"/>
    <w:rsid w:val="00381EB1"/>
    <w:rsid w:val="003904C5"/>
    <w:rsid w:val="003A221F"/>
    <w:rsid w:val="00446E9C"/>
    <w:rsid w:val="004E42BA"/>
    <w:rsid w:val="006412D3"/>
    <w:rsid w:val="00681333"/>
    <w:rsid w:val="006E1248"/>
    <w:rsid w:val="006E5BDA"/>
    <w:rsid w:val="0070184C"/>
    <w:rsid w:val="00792F0C"/>
    <w:rsid w:val="00835E42"/>
    <w:rsid w:val="008D511E"/>
    <w:rsid w:val="00981047"/>
    <w:rsid w:val="009A67FD"/>
    <w:rsid w:val="00A2016F"/>
    <w:rsid w:val="00A53D07"/>
    <w:rsid w:val="00A74FCB"/>
    <w:rsid w:val="00A8248F"/>
    <w:rsid w:val="00A92092"/>
    <w:rsid w:val="00C54555"/>
    <w:rsid w:val="00C712B3"/>
    <w:rsid w:val="00C867D6"/>
    <w:rsid w:val="00CE045C"/>
    <w:rsid w:val="00DE2A00"/>
    <w:rsid w:val="00E37431"/>
    <w:rsid w:val="00EB5249"/>
    <w:rsid w:val="00EC34C3"/>
    <w:rsid w:val="00EF7657"/>
    <w:rsid w:val="00F301A2"/>
    <w:rsid w:val="00F37A4A"/>
    <w:rsid w:val="00F95F9D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A7371-D0C7-4AC3-84C8-8EB1EB22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1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ar.iastate.edu/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 - Iowa State Univ.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sztaylor</dc:creator>
  <cp:lastModifiedBy>Arumugam, Visalakshi</cp:lastModifiedBy>
  <cp:revision>3</cp:revision>
  <cp:lastPrinted>2016-10-21T14:38:00Z</cp:lastPrinted>
  <dcterms:created xsi:type="dcterms:W3CDTF">2017-10-20T14:00:00Z</dcterms:created>
  <dcterms:modified xsi:type="dcterms:W3CDTF">2017-10-20T14:00:00Z</dcterms:modified>
</cp:coreProperties>
</file>